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 xml:space="preserve">1983-09- -1987-06 ,河南大学政治教育系读书,获得学士学位 </w:t>
      </w:r>
    </w:p>
    <w:p>
      <w:pPr>
        <w:pStyle w:val="2"/>
        <w:keepNext w:val="0"/>
        <w:keepLines w:val="0"/>
        <w:widowControl/>
        <w:suppressLineNumbers w:val="0"/>
      </w:pPr>
      <w:r>
        <w:t>1994-09- 1997-06 ,复旦大学世界经济研究所读书,获得经济学硕士学位</w:t>
      </w:r>
    </w:p>
    <w:p>
      <w:pPr>
        <w:pStyle w:val="2"/>
        <w:keepNext w:val="0"/>
        <w:keepLines w:val="0"/>
        <w:widowControl/>
        <w:suppressLineNumbers w:val="0"/>
      </w:pPr>
      <w:r>
        <w:t>2001 09 2004 06,旦大学世界经济研究所读书,获得经济学博士学位</w:t>
      </w:r>
    </w:p>
    <w:p>
      <w:pPr>
        <w:pStyle w:val="2"/>
        <w:keepNext w:val="0"/>
        <w:keepLines w:val="0"/>
        <w:widowControl/>
        <w:suppressLineNumbers w:val="0"/>
      </w:pPr>
      <w:r>
        <w:t>2005 092007 06 ,复旦大学管理学院做博士后研究</w:t>
      </w:r>
    </w:p>
    <w:p>
      <w:pPr>
        <w:pStyle w:val="2"/>
        <w:keepNext w:val="0"/>
        <w:keepLines w:val="0"/>
        <w:widowControl/>
        <w:suppressLineNumbers w:val="0"/>
        <w:tabs>
          <w:tab w:val="left" w:pos="6373"/>
        </w:tabs>
        <w:rPr>
          <w:rFonts w:hint="eastAsia" w:eastAsiaTheme="minorEastAsia"/>
          <w:lang w:eastAsia="zh-CN"/>
        </w:rPr>
      </w:pPr>
      <w:r>
        <w:t>2010-02- 2010-08, 日本-桥大学经济系访问学者</w:t>
      </w:r>
      <w:r>
        <w:rPr>
          <w:rFonts w:hint="eastAsia"/>
          <w:lang w:eastAsia="zh-CN"/>
        </w:rPr>
        <w:tab/>
      </w:r>
      <w:bookmarkStart w:id="0" w:name="_GoBack"/>
      <w:bookmarkEnd w:id="0"/>
    </w:p>
    <w:p>
      <w:pPr>
        <w:keepNext w:val="0"/>
        <w:keepLines w:val="0"/>
        <w:widowControl/>
        <w:suppressLineNumbers w:val="0"/>
        <w:jc w:val="left"/>
      </w:pPr>
      <w:r>
        <w:rPr>
          <w:rFonts w:ascii="宋体" w:hAnsi="宋体" w:eastAsia="宋体" w:cs="宋体"/>
          <w:kern w:val="0"/>
          <w:sz w:val="24"/>
          <w:szCs w:val="24"/>
          <w:lang w:val="en-US" w:eastAsia="zh-CN" w:bidi="ar"/>
        </w:rPr>
        <w:t>2014- 02 ,论文入选美国东部经济学年会,赴美国波士顿作会议发言,小组主持人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2016-03 ,论文入选美国东部经济学年会,赴美国华盛顿.C作会议发言,小组主持人。工作经历;    </w:t>
      </w:r>
    </w:p>
    <w:p>
      <w:pPr>
        <w:pStyle w:val="2"/>
        <w:keepNext w:val="0"/>
        <w:keepLines w:val="0"/>
        <w:widowControl/>
        <w:suppressLineNumbers w:val="0"/>
      </w:pPr>
      <w:r>
        <w:t>1987-06-1994-09 ,河南大学政治教育系任党总支办公室主任</w:t>
      </w:r>
    </w:p>
    <w:p>
      <w:pPr>
        <w:pStyle w:val="2"/>
        <w:keepNext w:val="0"/>
        <w:keepLines w:val="0"/>
        <w:widowControl/>
        <w:suppressLineNumbers w:val="0"/>
      </w:pPr>
      <w:r>
        <w:t>1997-06- 2001-09 ,河南大学任教</w:t>
      </w:r>
    </w:p>
    <w:p>
      <w:pPr>
        <w:pStyle w:val="2"/>
        <w:keepNext w:val="0"/>
        <w:keepLines w:val="0"/>
        <w:widowControl/>
        <w:suppressLineNumbers w:val="0"/>
      </w:pPr>
      <w:r>
        <w:t>2004-06-至今,河南大学任教授、博士生导师</w:t>
      </w:r>
    </w:p>
    <w:p>
      <w:pPr>
        <w:pStyle w:val="2"/>
        <w:keepNext w:val="0"/>
        <w:keepLines w:val="0"/>
        <w:widowControl/>
        <w:suppressLineNumbers w:val="0"/>
      </w:pPr>
      <w:r>
        <w:t>2012-11年,河南大学商学院副院长</w:t>
      </w:r>
    </w:p>
    <w:p>
      <w:pPr>
        <w:keepNext w:val="0"/>
        <w:keepLines w:val="0"/>
        <w:widowControl/>
        <w:suppressLineNumbers w:val="0"/>
        <w:jc w:val="left"/>
      </w:pPr>
      <w:r>
        <w:rPr>
          <w:rFonts w:ascii="宋体" w:hAnsi="宋体" w:eastAsia="宋体" w:cs="宋体"/>
          <w:kern w:val="0"/>
          <w:sz w:val="24"/>
          <w:szCs w:val="24"/>
          <w:lang w:val="en-US" w:eastAsia="zh-CN" w:bidi="ar"/>
        </w:rPr>
        <w:t>2005-09-2006-09年,挂职开封市,尉氏县副县长研究方向:金融学、企业创新管理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学术兼职:中国企业研究会常务理事;复且大学东方管理研究会理事数学工作:讲授金融学,管理学,企业创新管理科研项目:    </w:t>
      </w:r>
    </w:p>
    <w:p>
      <w:pPr>
        <w:pStyle w:val="2"/>
        <w:keepNext w:val="0"/>
        <w:keepLines w:val="0"/>
        <w:widowControl/>
        <w:suppressLineNumbers w:val="0"/>
      </w:pPr>
      <w:r>
        <w:t>2012年获批国家哲学社会科学规划项目“国际制造业中心转移背景下中国制造业技术创新和产业升级演变路径研究”</w:t>
      </w:r>
    </w:p>
    <w:p>
      <w:pPr>
        <w:pStyle w:val="2"/>
        <w:keepNext w:val="0"/>
        <w:keepLines w:val="0"/>
        <w:widowControl/>
        <w:suppressLineNumbers w:val="0"/>
      </w:pPr>
      <w:r>
        <w:t>2015年获批河南省科技厅重点项目“河南省互联网+创新创业问题研究”</w:t>
      </w:r>
    </w:p>
    <w:p>
      <w:pPr>
        <w:keepNext w:val="0"/>
        <w:keepLines w:val="0"/>
        <w:widowControl/>
        <w:suppressLineNumbers w:val="0"/>
        <w:jc w:val="left"/>
      </w:pPr>
      <w:r>
        <w:rPr>
          <w:rFonts w:ascii="宋体" w:hAnsi="宋体" w:eastAsia="宋体" w:cs="宋体"/>
          <w:kern w:val="0"/>
          <w:sz w:val="24"/>
          <w:szCs w:val="24"/>
          <w:lang w:val="en-US" w:eastAsia="zh-CN" w:bidi="ar"/>
        </w:rPr>
        <w:t>2012年获批河南省学社会科学规划项目“河南重点企业技术创新问题研究”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科研论文:在《管理世界》、《科学学研究》、 《中国软科学》、 《管理评论》、《经济管理》 、《当代经济研究》 、《河南大学 学报》等发表研究论文57篇    </w:t>
      </w:r>
    </w:p>
    <w:p>
      <w:pPr>
        <w:pStyle w:val="2"/>
        <w:keepNext w:val="0"/>
        <w:keepLines w:val="0"/>
        <w:widowControl/>
        <w:suppressLineNumbers w:val="0"/>
      </w:pPr>
      <w:r>
        <w:t>获奖情况: 2012年获得河南省教育厅颁发的科研论文一等奖</w:t>
      </w:r>
    </w:p>
    <w:p>
      <w:pPr>
        <w:pStyle w:val="2"/>
        <w:keepNext w:val="0"/>
        <w:keepLines w:val="0"/>
        <w:widowControl/>
        <w:suppressLineNumbers w:val="0"/>
      </w:pPr>
      <w:r>
        <w:t>河南大学特聘教授，工商管理一级学科博士点及经济管理二级学科博士点主要牵头导师，中国“企业管理研究会”常务理事；2004年获得复旦大学博士学位，1997年获得复旦大学硕士学位，2006年复旦大学应用经济学博士后流动站出站人员，2011-2018年任商学院科研院长。</w:t>
      </w:r>
    </w:p>
    <w:p>
      <w:pPr>
        <w:keepNext w:val="0"/>
        <w:keepLines w:val="0"/>
        <w:widowControl/>
        <w:suppressLineNumbers w:val="0"/>
        <w:jc w:val="left"/>
      </w:pPr>
      <w:r>
        <w:rPr>
          <w:rFonts w:ascii="宋体" w:hAnsi="宋体" w:eastAsia="宋体" w:cs="宋体"/>
          <w:kern w:val="0"/>
          <w:sz w:val="24"/>
          <w:szCs w:val="24"/>
          <w:lang w:val="en-US" w:eastAsia="zh-CN" w:bidi="ar"/>
        </w:rPr>
        <w:t xml:space="preserve">主持完成国家哲学社会科学基金项目、河南省高等学校哲学社会科学重大项目、河南省软科学重点项目、河南省政府招标项目等30多项。发表在《管理世界》《中国软科学》《科学学研究》《管理评论》《经济管理》等期刊文章50多篇，发表在《光明日报》理论版文章1篇，论文多次被《高等学校人文社会科学文摘》和《人大复印资料》转摘，出版学术专著7部。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w:t>
      </w:r>
    </w:p>
    <w:p>
      <w:pPr>
        <w:tabs>
          <w:tab w:val="left" w:pos="2833"/>
        </w:tabs>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92469"/>
    <w:rsid w:val="3B79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2018-09-18T12:11:00Z</dcterms:created>
  <dc:creator>菱悦</dc:creator>
  <cp:lastModifiedBy>菱悦</cp:lastModifiedBy>
  <dcterms:modified xsi:type="dcterms:W3CDTF">2018-09-18T12:14:19Z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